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B95" w:rsidRDefault="00987B95" w:rsidP="00FA2D93">
      <w:pPr>
        <w:spacing w:after="0"/>
        <w:ind w:firstLine="708"/>
        <w:jc w:val="center"/>
        <w:rPr>
          <w:b/>
          <w:sz w:val="28"/>
          <w:szCs w:val="28"/>
        </w:rPr>
      </w:pPr>
    </w:p>
    <w:p w:rsidR="00987B95" w:rsidRDefault="00987B95" w:rsidP="00FA2D93">
      <w:pPr>
        <w:spacing w:after="0"/>
        <w:ind w:firstLine="708"/>
        <w:jc w:val="center"/>
        <w:rPr>
          <w:b/>
          <w:sz w:val="28"/>
          <w:szCs w:val="28"/>
        </w:rPr>
      </w:pPr>
    </w:p>
    <w:p w:rsidR="002F41EB" w:rsidRDefault="002F41EB" w:rsidP="00FA2D93">
      <w:pPr>
        <w:spacing w:after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A20587">
        <w:rPr>
          <w:b/>
          <w:sz w:val="28"/>
          <w:szCs w:val="28"/>
        </w:rPr>
        <w:t>остав</w:t>
      </w:r>
      <w:r w:rsidR="003565A2">
        <w:rPr>
          <w:b/>
          <w:sz w:val="28"/>
          <w:szCs w:val="28"/>
        </w:rPr>
        <w:t xml:space="preserve"> Совета</w:t>
      </w:r>
      <w:r w:rsidR="00FA2D93">
        <w:rPr>
          <w:b/>
          <w:sz w:val="28"/>
          <w:szCs w:val="28"/>
        </w:rPr>
        <w:t xml:space="preserve"> ветеранов </w:t>
      </w:r>
      <w:r w:rsidR="003565A2">
        <w:rPr>
          <w:b/>
          <w:sz w:val="28"/>
          <w:szCs w:val="28"/>
        </w:rPr>
        <w:t xml:space="preserve">войны и труда энергетиков </w:t>
      </w:r>
    </w:p>
    <w:p w:rsidR="002F41EB" w:rsidRDefault="003C6BA4" w:rsidP="00FA2D93">
      <w:pPr>
        <w:spacing w:after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Ассоциации «Совет ветеранов энергетики»</w:t>
      </w:r>
      <w:r w:rsidR="002F41EB">
        <w:rPr>
          <w:b/>
          <w:sz w:val="28"/>
          <w:szCs w:val="28"/>
        </w:rPr>
        <w:t xml:space="preserve">, </w:t>
      </w:r>
    </w:p>
    <w:p w:rsidR="00FA2D93" w:rsidRDefault="002F41EB" w:rsidP="00FA2D93">
      <w:pPr>
        <w:spacing w:after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избранные на Общем собрании 19 апреля 2023 г.</w:t>
      </w:r>
    </w:p>
    <w:p w:rsidR="000360AC" w:rsidRDefault="000360AC" w:rsidP="00FA2D93">
      <w:pPr>
        <w:spacing w:after="0"/>
        <w:ind w:firstLine="708"/>
        <w:jc w:val="center"/>
        <w:rPr>
          <w:b/>
          <w:sz w:val="28"/>
          <w:szCs w:val="28"/>
        </w:rPr>
      </w:pPr>
    </w:p>
    <w:p w:rsidR="001E6409" w:rsidRDefault="001E6409" w:rsidP="00FA2D93">
      <w:pPr>
        <w:spacing w:after="0"/>
        <w:ind w:firstLine="708"/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1276"/>
        <w:gridCol w:w="4955"/>
      </w:tblGrid>
      <w:tr w:rsidR="004E02CD" w:rsidTr="004E02CD">
        <w:tc>
          <w:tcPr>
            <w:tcW w:w="562" w:type="dxa"/>
          </w:tcPr>
          <w:p w:rsidR="004E02CD" w:rsidRPr="00A20587" w:rsidRDefault="004E02CD" w:rsidP="004E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8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4E02CD" w:rsidRPr="00A20587" w:rsidRDefault="004E02CD" w:rsidP="004E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8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276" w:type="dxa"/>
          </w:tcPr>
          <w:p w:rsidR="004E02CD" w:rsidRPr="00A20587" w:rsidRDefault="004E02CD" w:rsidP="004E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87">
              <w:rPr>
                <w:rFonts w:ascii="Times New Roman" w:hAnsi="Times New Roman" w:cs="Times New Roman"/>
                <w:b/>
                <w:sz w:val="28"/>
                <w:szCs w:val="28"/>
              </w:rPr>
              <w:t>Стаж</w:t>
            </w:r>
          </w:p>
        </w:tc>
        <w:tc>
          <w:tcPr>
            <w:tcW w:w="4955" w:type="dxa"/>
          </w:tcPr>
          <w:p w:rsidR="004E02CD" w:rsidRPr="00A20587" w:rsidRDefault="004E02CD" w:rsidP="004E02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5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центральном аппарате Минэнерго и </w:t>
            </w:r>
            <w:r w:rsidRPr="00A20587">
              <w:rPr>
                <w:rFonts w:ascii="Times New Roman" w:hAnsi="Times New Roman" w:cs="Times New Roman"/>
                <w:b/>
                <w:sz w:val="28"/>
                <w:szCs w:val="28"/>
              </w:rPr>
              <w:t>последнего места работы</w:t>
            </w:r>
          </w:p>
        </w:tc>
      </w:tr>
      <w:tr w:rsidR="004E02CD" w:rsidTr="004E02CD">
        <w:tc>
          <w:tcPr>
            <w:tcW w:w="562" w:type="dxa"/>
          </w:tcPr>
          <w:p w:rsidR="004E02CD" w:rsidRPr="00A20587" w:rsidRDefault="00857B8A" w:rsidP="004E0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4E02CD" w:rsidRPr="00A20587" w:rsidRDefault="004E02CD" w:rsidP="004E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Николаевна</w:t>
            </w:r>
          </w:p>
        </w:tc>
        <w:tc>
          <w:tcPr>
            <w:tcW w:w="1276" w:type="dxa"/>
          </w:tcPr>
          <w:p w:rsidR="004E02CD" w:rsidRPr="00A20587" w:rsidRDefault="004E02CD" w:rsidP="004E0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D27">
              <w:rPr>
                <w:rFonts w:ascii="Times New Roman" w:hAnsi="Times New Roman" w:cs="Times New Roman"/>
                <w:sz w:val="24"/>
                <w:szCs w:val="24"/>
              </w:rPr>
              <w:t>23 г 9 м</w:t>
            </w:r>
          </w:p>
        </w:tc>
        <w:tc>
          <w:tcPr>
            <w:tcW w:w="4955" w:type="dxa"/>
          </w:tcPr>
          <w:p w:rsidR="004E02CD" w:rsidRPr="004B0653" w:rsidRDefault="004E02CD" w:rsidP="004E02C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Главный специалист Исполнительного комитета электроэнергетического Совета СНГ, Советник Генерального директора по производственным вопросам и сбыту «РАО ЕЭС России»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Безруких Павел Павлович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58">
              <w:rPr>
                <w:rFonts w:ascii="Times New Roman" w:hAnsi="Times New Roman" w:cs="Times New Roman"/>
                <w:sz w:val="24"/>
                <w:szCs w:val="24"/>
              </w:rPr>
              <w:t>40 л 11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научный сотрудник в лаборатории экономической оценки ОАО «Энергетический институт им. Г.М. Кржижановского», начальник управления технического прогресса Минэнерго РФ, начальник управления НТП Минтопэнерго РФ, начальник отдела, первый заместитель начальника Управления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энергоресурсосбережения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нетрадиционных видов энергии Минтопэнерго РФ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Белякова Раиса Лаврентьевна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31 г 1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Заместитель генерального директора ООО 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ЛЭПстрой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», Главный бухгалтер 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Главвостокэлетросетьстроя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Минэнрего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  СССР</w:t>
            </w:r>
            <w:proofErr w:type="gram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Билялов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Хасан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Талиатович</w:t>
            </w:r>
            <w:proofErr w:type="spellEnd"/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D27">
              <w:rPr>
                <w:rFonts w:ascii="Times New Roman" w:hAnsi="Times New Roman" w:cs="Times New Roman"/>
                <w:sz w:val="24"/>
                <w:szCs w:val="24"/>
              </w:rPr>
              <w:t>34 г 6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Департамента ресурсного 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обеспеченяи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 ОАО 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Гидроремонт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-ВВК», заместитель руководителя департамента проектов и отчетности, заместитель руководителя группы по перспективным проектам ОАО «Интер РАО», заместитель директора по экономике и финансам ОАО </w:t>
            </w:r>
            <w:r w:rsidRPr="004B0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Зарубежэнергопроект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», начальник отдела формирования бюджетов строительства Департамента корпоративных финансов и бюджета ОАО «РАО ЕЭС»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 Сергей Борисович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B67">
              <w:rPr>
                <w:rFonts w:ascii="Times New Roman" w:hAnsi="Times New Roman" w:cs="Times New Roman"/>
                <w:sz w:val="24"/>
                <w:szCs w:val="24"/>
              </w:rPr>
              <w:t>28 л 1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надзорной работы и пожарной безопасности Департамента генеральной инспекции по эксплуатации эл станций и сетей ОАО «РАО ЕЭС России», начальник отдела организации технадзора Госинспекции по эксплуатации эл сетей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Букрина</w:t>
            </w:r>
            <w:proofErr w:type="spellEnd"/>
            <w:r w:rsidRPr="00A20587">
              <w:rPr>
                <w:rFonts w:ascii="Times New Roman" w:hAnsi="Times New Roman" w:cs="Times New Roman"/>
                <w:sz w:val="24"/>
                <w:szCs w:val="24"/>
              </w:rPr>
              <w:t xml:space="preserve"> Нина Ивановна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12 л 11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Ведущий эксперт отдела организации правовой работы Юридического департамента РАО ЕЭС России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Бычков Алексей Михайлович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34 г 7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Начальник отдела, ведущий эксперт Инженерный центр ЕЭС, заместитель начальника отдела Департамента научно-технической политики и развития РАО «ЕЭС России»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Волынцев Владилен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Поликарпович</w:t>
            </w:r>
            <w:proofErr w:type="spellEnd"/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39 л 6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дирекции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ГЭС</w:t>
            </w: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 ЗАО 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Загранэнергостроймонтаж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», ведущий инженер отдела гидроэлектростанций 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Главзагранэнерго</w:t>
            </w:r>
            <w:proofErr w:type="spellEnd"/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Галкина Алла Александровна 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2CD">
              <w:rPr>
                <w:rFonts w:ascii="Times New Roman" w:hAnsi="Times New Roman" w:cs="Times New Roman"/>
                <w:sz w:val="24"/>
                <w:szCs w:val="24"/>
              </w:rPr>
              <w:t>42 г 1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Секретарь-делопроизводитель ЗАО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Атомэнергострой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старший инспектор в отдел канцелярского обслуживания 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Союзатомэнергострой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Гигин</w:t>
            </w:r>
            <w:proofErr w:type="spellEnd"/>
            <w:r w:rsidRPr="00A20587">
              <w:rPr>
                <w:rFonts w:ascii="Times New Roman" w:hAnsi="Times New Roman" w:cs="Times New Roman"/>
                <w:sz w:val="24"/>
                <w:szCs w:val="24"/>
              </w:rPr>
              <w:t xml:space="preserve"> Василий Яковлевич</w:t>
            </w:r>
          </w:p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38 л 6 м</w:t>
            </w:r>
          </w:p>
        </w:tc>
        <w:tc>
          <w:tcPr>
            <w:tcW w:w="4955" w:type="dxa"/>
          </w:tcPr>
          <w:p w:rsidR="00676930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ам. начальника Департамента генеральной инспекции ОАО «РАО ЕЭС России», Зам начальника Департамента технического надзора и аудита ОАО «ФСК ЕЭС», Главный инспектор в региональном управлении технического надзора Филиала 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Россети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 Центра Технического надзора</w:t>
            </w:r>
          </w:p>
          <w:p w:rsidR="00676930" w:rsidRPr="004B0653" w:rsidRDefault="00676930" w:rsidP="006769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Городницкий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Иванович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эксперт Департамента технического перевооружения РАО «ЕЭС России», заместитель начальника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Департамента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производственно-техническому планированию РАО «ЕЭС России», Первый заместитель президента корпорации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Росэнерго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первый заместитель  начальника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Главэнерго</w:t>
            </w:r>
            <w:proofErr w:type="spellEnd"/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Юрий Иванович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AFA">
              <w:rPr>
                <w:rFonts w:ascii="Times New Roman" w:hAnsi="Times New Roman" w:cs="Times New Roman"/>
                <w:sz w:val="24"/>
                <w:szCs w:val="24"/>
              </w:rPr>
              <w:t>46 л 10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Главный эксперт ОАО «СО ЕЭС» в Отделе мониторинга надежности ЕЭС Департамента генеральной инспекции, Заместитель начальника Генеральной инспекции по эксплуатации </w:t>
            </w:r>
            <w:proofErr w:type="spellStart"/>
            <w:r>
              <w:t>эл.станций</w:t>
            </w:r>
            <w:proofErr w:type="spellEnd"/>
            <w:r>
              <w:t xml:space="preserve"> и сетей – начальник Управления техники безопасности РАО «ЕЭС России, заместитель начальника Департамента по вопросам технической безопасности РАО «Е:ЭС России», заместитель начальника Департамента генеральной инспекции по эксплуатации и финансового аудита РАО «ЕЭС России», главный инспектор по охране труда – начальник отдела охраны труда Департамента Генеральной инспекции по эксплуатации электрических станций и сетей, главный эксперт отдела технического аудита и безопасности производства Департамента технического аудита и Генеральной инспекции Корпоративного центра РАО «ЕЭС России»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Кулагин Рудольф Сергеевич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32 г 4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организации и анализа Департамента электрических сетей ФСК ЕЭС, заместитель начальника Инспекции по контролю за выполнением решений Партии и Правительства и Минэнерго СССР, 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гл.специалист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 отдела сельской электрификации Управления эксплуатации, ремонта… 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эл.сетей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 РК 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ЭиЭ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Росэнерго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, зам начальника производственного отдела Департамента электрических сетей РАО «ЕЭС России»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Лащёнов Семён Яковлевич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42 г 3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Начальник Департамента управления капитальным строительством и реконструкции РАО «ЕЭС России». Заслуженный строитель Минэнерго СССР, Таджикистана, главный инженер, заместитель управляющего треста СУ 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НурекГЭСстрой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» Треста 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Таджикгидроэнергострой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», начальник ССО 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Гидроэнергострой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», Председатель Правления Государственного концерна по гидроэнергетическому строительству 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Союзгидроэнергострой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», Президент Корпорации 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Росэнергострой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», член Правления РАО «ЕЭС России», Вице-президент-начальник Департамента инвестиционной политики РАО «ЕЭС России».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 Михайлович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047">
              <w:rPr>
                <w:rFonts w:ascii="Times New Roman" w:hAnsi="Times New Roman" w:cs="Times New Roman"/>
                <w:sz w:val="24"/>
                <w:szCs w:val="24"/>
              </w:rPr>
              <w:t>46 л 5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генерального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Томсэнерго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внештатный помощник Министра Кудрявого В.В. и Леонова И.В., начальник управления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топливообеспечения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заместителем начальника Департамента электроэнергетики Минтопэнерго России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Мигунова Галина Николаевна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478">
              <w:rPr>
                <w:rFonts w:ascii="Times New Roman" w:hAnsi="Times New Roman" w:cs="Times New Roman"/>
                <w:sz w:val="24"/>
                <w:szCs w:val="24"/>
              </w:rPr>
              <w:t>36 л 5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комплектации ОАО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Электроцентромонтаж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старший инженер отдела материально-технического снабжения 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Союзэлектромонтаж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главный инженер отдела материально-технического снабжения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Главэлектромонтаж</w:t>
            </w:r>
            <w:proofErr w:type="spellEnd"/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Новожилов Игорь Александрович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38 л 9м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Департамента электроэнергетики в Министерстве топлива и энергетики РФ, заместитель Главного редактора журнала «Энергетик», заместитель управляющего 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Свердлоэнерго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 Минэнерго </w:t>
            </w:r>
            <w:r w:rsidRPr="004B0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СССР, первый заместитель начальника Всесоюзного промышленного объединения 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Союззапсибэнерго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», начальник 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Главэнерго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энергетики и электрификации СССР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Петличев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Васильевич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г.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Начальник отдела АО 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Гидроремонт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-ВКК» (ДЗО ПАО «РусГидро»,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дирекции</w:t>
            </w: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, ООО «Интер РАО Инжиниринг», ведущий эксперт ОАО филиал 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Мосэнергопроект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Зарубежэнергопроект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главный эксперт ОАО «РАО ЕЭС России»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Пешкун</w:t>
            </w:r>
            <w:proofErr w:type="spellEnd"/>
            <w:r w:rsidRPr="00A20587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Андреевич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49 л</w:t>
            </w:r>
          </w:p>
        </w:tc>
        <w:tc>
          <w:tcPr>
            <w:tcW w:w="4955" w:type="dxa"/>
          </w:tcPr>
          <w:p w:rsidR="00676930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Ассоциации «Совет ветеранов энергетики», Действительный Советник Государственной гражданской службы 3 класса. Генерал-майор.  Ветеран морской пехоты. Действительный член Международной Энергетической Академии. Лауреат ВВЦ 2006 г. Кандидат технических наук, генеральный директор АО «Дальэнерго», заместитель начальника Управления по надзору в электроэнергетике Федеральная служба по экологическому, технологическому и атомному надзору, вице-президент Корпорации ЕЭЭК </w:t>
            </w:r>
          </w:p>
          <w:p w:rsidR="00676930" w:rsidRPr="004B0653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Редько Вера Ивановна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40 л 1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Главного планового управления Минэнерго СССР и Минтопэнерго, житель блокадного Ленинграда, директор Дирекции учета движения ценных бумаг и приватизации РАО «ЕЭС России», начальник Департамента учета капитала, работы с акционерными обществами и акционерами РАО «ЕЭС России», заместитель начальника  - директор по учету капитала и работы с акционерами Департамента по работе с территориальными акционерными обществами РАО «ЕЭС России»,  директор по учету капитала РАО «ЕЭС России», начальник Департамента учета </w:t>
            </w:r>
            <w:r w:rsidRPr="004B0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капитала РАО «ЕЭС России», советник Департамента движения собственного капитала МРСК – Холдинг.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Решетников Евгений Александрович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32г 10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Советник персонала, заместитель Генерального директора, старший вице-президент, первый вице-президент, вице-президент ЗАО 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Атомстройэкспорт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», заместитель начальника ВО 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Союзатомэнергострой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» Минэнерго СССР., начальник Главного производственного управления по строительству Минэнерго СССР, Заместитель Министра атомной энергетики СССР,</w:t>
            </w:r>
          </w:p>
          <w:p w:rsidR="00676930" w:rsidRPr="004B0653" w:rsidRDefault="00676930" w:rsidP="0067693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 атомной энергетики и промышленности СССР, заместитель Министра РФ по атомной энергии Министерства РФ по атомной энергии.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 xml:space="preserve">Салимов Юлий </w:t>
            </w:r>
            <w:proofErr w:type="spellStart"/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Тешевич</w:t>
            </w:r>
            <w:proofErr w:type="spellEnd"/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45 л 10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Главный эксперт Дирекции капитального строительства Корпоративного центра РАО «ЕЭС России», заместитель начальника ВСМО 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Союзэнергомонтаж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» Минтопэнерго РФ, заместитель начальника Главка в Главном производственном управлении строительств Минэнерго СССР; первый заместитель начальника Департамента энергетического строительства в РАО «ЕЭС России», первый заместитель генерального директора РАО «ЕЭС России», начальник отдела по строительству генерирующих мощностей Департамента энергетического строительства в РАО «ЕЭС России»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Скрипников Виктор Александрович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3AFA">
              <w:rPr>
                <w:rFonts w:ascii="Times New Roman" w:hAnsi="Times New Roman" w:cs="Times New Roman"/>
                <w:sz w:val="24"/>
                <w:szCs w:val="24"/>
              </w:rPr>
              <w:t>40 л 10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директор ЗАО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Загранэнергостроймонтаж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генеральный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ООО «ВАБ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Стройконсалтинг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заместитель начальника Главного производственного управления по строительству Московского строительного комитета при Мосгорисполкоме.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Сляднев</w:t>
            </w:r>
            <w:proofErr w:type="spellEnd"/>
            <w:r w:rsidRPr="00A20587">
              <w:rPr>
                <w:rFonts w:ascii="Times New Roman" w:hAnsi="Times New Roman" w:cs="Times New Roman"/>
                <w:sz w:val="24"/>
                <w:szCs w:val="24"/>
              </w:rPr>
              <w:t xml:space="preserve"> Сергей Леонидович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38 л 3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Департамента управления персоналом и организационного проектирования ОАО РАО «ЕЭС России», заместитель директора социально-трудовых отношений и организационных структур, заместитель директора – начальника отдела организационных структур и мотивации труда Дирекции социально-трудовых отношений и организационных структур, главный эксперт – начальника отдела структур и коммуникаций Департамента управления персоналом РАО «ЕЭС России», заместитель начальника Департамента управления персоналом и организационного проектирования ОАО «ФСК ЕЭС».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Сухарев Анатолий Сергеевич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6930">
              <w:rPr>
                <w:rFonts w:ascii="Times New Roman" w:hAnsi="Times New Roman" w:cs="Times New Roman"/>
                <w:sz w:val="24"/>
                <w:szCs w:val="24"/>
              </w:rPr>
              <w:t>11л 3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инженер отдела по технике безопасности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промсанитарии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Минэнрего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СССР, Начальник РК и ТБ</w:t>
            </w:r>
            <w:r w:rsidR="00ED34A6">
              <w:rPr>
                <w:rFonts w:ascii="Times New Roman" w:hAnsi="Times New Roman" w:cs="Times New Roman"/>
                <w:sz w:val="24"/>
                <w:szCs w:val="24"/>
              </w:rPr>
              <w:t xml:space="preserve"> Кольской АЭС Минэнерго СССР</w:t>
            </w:r>
          </w:p>
        </w:tc>
      </w:tr>
      <w:tr w:rsidR="00676930" w:rsidTr="00ED34A6">
        <w:trPr>
          <w:trHeight w:val="2117"/>
        </w:trPr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Химич</w:t>
            </w:r>
            <w:proofErr w:type="spellEnd"/>
            <w:r w:rsidRPr="00A20587">
              <w:rPr>
                <w:rFonts w:ascii="Times New Roman" w:hAnsi="Times New Roman" w:cs="Times New Roman"/>
                <w:sz w:val="24"/>
                <w:szCs w:val="24"/>
              </w:rPr>
              <w:t xml:space="preserve"> Юрий Григорьевич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39 л</w:t>
            </w:r>
          </w:p>
        </w:tc>
        <w:tc>
          <w:tcPr>
            <w:tcW w:w="4955" w:type="dxa"/>
          </w:tcPr>
          <w:p w:rsidR="00676930" w:rsidRDefault="00676930" w:rsidP="006769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Главный эксперт Департамента планирования и </w:t>
            </w:r>
            <w:proofErr w:type="gram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контроля  «</w:t>
            </w:r>
            <w:proofErr w:type="gram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УК 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ГидроОГК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», начальник сектора балансов строительных металлоконструкций 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Главстрой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 Минэнерго СССР, начальник отдела балансов </w:t>
            </w:r>
          </w:p>
          <w:p w:rsidR="00676930" w:rsidRPr="004B0653" w:rsidRDefault="00676930" w:rsidP="006769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Чутчев</w:t>
            </w:r>
            <w:proofErr w:type="spellEnd"/>
            <w:r w:rsidRPr="00A20587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Михайлович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33 г 6м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Главный бухгалтер Отдела мониторинга, анализа и оценки технического состояния оборудования Департамента систем передачи и преобразования  </w:t>
            </w:r>
            <w:r w:rsidRPr="004B06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электроэнергии ОАО «ФСК ЕЭС», главный технолог отдела энергетики РСФСР 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Главэнерго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 Минэнерго СССР, главный специалист сектора подстанций 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Главэлектросети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 xml:space="preserve"> Минэнерго СССР, Главный специалист отдела подстанций Управления эксплуатации, ремонта, технического перевооружения электрических сетей Российской корпорации электроэнергетики и электрификации 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Росэнерго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», начальник производственного отдела РАО «ЕЭС России», начальник отдела Департамента системы передачи и преобразования электроэнергии в отдел технических экспертиз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Шарыгина Анна Ивановна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29 л 8 м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Хозяйственного управления – начальник отдела социального обеспечения Минтопэнерго РФ, начальник отдела социально-бытового обслуживания Управления производственно-хозяйственных организаций Минтопэнерго РФ, заместителя начальника Управления бухучета и материально-технического обеспечения – начальника отдела социального обеспечения Минтопэнерго РФ</w:t>
            </w:r>
          </w:p>
        </w:tc>
      </w:tr>
      <w:tr w:rsidR="00676930" w:rsidTr="004E02CD">
        <w:tc>
          <w:tcPr>
            <w:tcW w:w="562" w:type="dxa"/>
          </w:tcPr>
          <w:p w:rsidR="00676930" w:rsidRPr="00A20587" w:rsidRDefault="00ED34A6" w:rsidP="006769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Шкондин</w:t>
            </w:r>
            <w:proofErr w:type="spellEnd"/>
            <w:r w:rsidRPr="00A20587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Федорович</w:t>
            </w:r>
          </w:p>
        </w:tc>
        <w:tc>
          <w:tcPr>
            <w:tcW w:w="1276" w:type="dxa"/>
          </w:tcPr>
          <w:p w:rsidR="00676930" w:rsidRPr="00A20587" w:rsidRDefault="00676930" w:rsidP="00676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87">
              <w:rPr>
                <w:rFonts w:ascii="Times New Roman" w:hAnsi="Times New Roman" w:cs="Times New Roman"/>
                <w:sz w:val="24"/>
                <w:szCs w:val="24"/>
              </w:rPr>
              <w:t>37 л</w:t>
            </w:r>
          </w:p>
        </w:tc>
        <w:tc>
          <w:tcPr>
            <w:tcW w:w="4955" w:type="dxa"/>
          </w:tcPr>
          <w:p w:rsidR="00676930" w:rsidRPr="004B0653" w:rsidRDefault="00676930" w:rsidP="0067693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ОАО 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Энергоремонт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», одновременно возглавляя Ассоциацию ремонтных предприятий и заводов 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Энергоремонт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», начальник Всесоюзного -промышленного объединения «</w:t>
            </w:r>
            <w:proofErr w:type="spellStart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Союзэнергоремонт</w:t>
            </w:r>
            <w:proofErr w:type="spellEnd"/>
            <w:r w:rsidRPr="004B0653">
              <w:rPr>
                <w:rFonts w:ascii="Times New Roman" w:hAnsi="Times New Roman" w:cs="Times New Roman"/>
                <w:sz w:val="24"/>
                <w:szCs w:val="24"/>
              </w:rPr>
              <w:t>», член редакционной коллегии журнала «Энергетик»</w:t>
            </w:r>
          </w:p>
        </w:tc>
      </w:tr>
    </w:tbl>
    <w:p w:rsidR="00B35935" w:rsidRDefault="00B35935" w:rsidP="00B35935">
      <w:pPr>
        <w:pStyle w:val="a6"/>
        <w:spacing w:after="0"/>
        <w:ind w:left="1068"/>
        <w:rPr>
          <w:b/>
          <w:sz w:val="28"/>
          <w:szCs w:val="28"/>
        </w:rPr>
      </w:pPr>
    </w:p>
    <w:p w:rsidR="00CF3AC2" w:rsidRDefault="00CF3AC2" w:rsidP="00B35935">
      <w:pPr>
        <w:pStyle w:val="a6"/>
        <w:spacing w:after="0"/>
        <w:ind w:left="1068"/>
        <w:rPr>
          <w:b/>
          <w:sz w:val="28"/>
          <w:szCs w:val="28"/>
        </w:rPr>
      </w:pPr>
    </w:p>
    <w:p w:rsidR="00CF3AC2" w:rsidRDefault="00CF3AC2" w:rsidP="00B35935">
      <w:pPr>
        <w:pStyle w:val="a6"/>
        <w:spacing w:after="0"/>
        <w:ind w:left="1068"/>
        <w:rPr>
          <w:b/>
          <w:sz w:val="28"/>
          <w:szCs w:val="28"/>
        </w:rPr>
      </w:pPr>
    </w:p>
    <w:p w:rsidR="00CF3AC2" w:rsidRDefault="00CF3AC2" w:rsidP="00B35935">
      <w:pPr>
        <w:pStyle w:val="a6"/>
        <w:spacing w:after="0"/>
        <w:ind w:left="1068"/>
        <w:rPr>
          <w:b/>
          <w:sz w:val="28"/>
          <w:szCs w:val="28"/>
        </w:rPr>
      </w:pPr>
      <w:bookmarkStart w:id="0" w:name="_GoBack"/>
      <w:r w:rsidRPr="00CF3AC2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725272" cy="81788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324" cy="818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F3AC2" w:rsidRDefault="00CF3AC2" w:rsidP="00B35935">
      <w:pPr>
        <w:pStyle w:val="a6"/>
        <w:spacing w:after="0"/>
        <w:ind w:left="1068"/>
        <w:rPr>
          <w:b/>
          <w:sz w:val="28"/>
          <w:szCs w:val="28"/>
        </w:rPr>
      </w:pPr>
    </w:p>
    <w:p w:rsidR="00CF3AC2" w:rsidRDefault="00CF3AC2" w:rsidP="00B35935">
      <w:pPr>
        <w:pStyle w:val="a6"/>
        <w:spacing w:after="0"/>
        <w:ind w:left="1068"/>
        <w:rPr>
          <w:b/>
          <w:sz w:val="28"/>
          <w:szCs w:val="28"/>
        </w:rPr>
      </w:pPr>
    </w:p>
    <w:p w:rsidR="00CF3AC2" w:rsidRDefault="00CF3AC2" w:rsidP="00B35935">
      <w:pPr>
        <w:pStyle w:val="a6"/>
        <w:spacing w:after="0"/>
        <w:ind w:left="1068"/>
        <w:rPr>
          <w:b/>
          <w:sz w:val="28"/>
          <w:szCs w:val="28"/>
        </w:rPr>
      </w:pPr>
    </w:p>
    <w:p w:rsidR="00CF3AC2" w:rsidRDefault="00CF3AC2" w:rsidP="00B35935">
      <w:pPr>
        <w:pStyle w:val="a6"/>
        <w:spacing w:after="0"/>
        <w:ind w:left="1068"/>
        <w:rPr>
          <w:b/>
          <w:sz w:val="28"/>
          <w:szCs w:val="28"/>
        </w:rPr>
      </w:pPr>
    </w:p>
    <w:p w:rsidR="00CF3AC2" w:rsidRDefault="00CF3AC2" w:rsidP="00B35935">
      <w:pPr>
        <w:pStyle w:val="a6"/>
        <w:spacing w:after="0"/>
        <w:ind w:left="1068"/>
        <w:rPr>
          <w:b/>
          <w:sz w:val="28"/>
          <w:szCs w:val="28"/>
        </w:rPr>
      </w:pPr>
    </w:p>
    <w:p w:rsidR="00CF3AC2" w:rsidRDefault="00CF3AC2" w:rsidP="00B35935">
      <w:pPr>
        <w:pStyle w:val="a6"/>
        <w:spacing w:after="0"/>
        <w:ind w:left="1068"/>
        <w:rPr>
          <w:b/>
          <w:sz w:val="28"/>
          <w:szCs w:val="28"/>
        </w:rPr>
      </w:pPr>
    </w:p>
    <w:p w:rsidR="00CF3AC2" w:rsidRDefault="00CF3AC2" w:rsidP="00B35935">
      <w:pPr>
        <w:pStyle w:val="a6"/>
        <w:spacing w:after="0"/>
        <w:ind w:left="1068"/>
        <w:rPr>
          <w:b/>
          <w:sz w:val="28"/>
          <w:szCs w:val="28"/>
        </w:rPr>
      </w:pPr>
    </w:p>
    <w:p w:rsidR="00CF3AC2" w:rsidRDefault="00CF3AC2" w:rsidP="00B35935">
      <w:pPr>
        <w:pStyle w:val="a6"/>
        <w:spacing w:after="0"/>
        <w:ind w:left="1068"/>
        <w:rPr>
          <w:b/>
          <w:sz w:val="28"/>
          <w:szCs w:val="28"/>
        </w:rPr>
      </w:pPr>
    </w:p>
    <w:p w:rsidR="00CF3AC2" w:rsidRPr="005372C8" w:rsidRDefault="00CF3AC2" w:rsidP="00B35935">
      <w:pPr>
        <w:pStyle w:val="a6"/>
        <w:spacing w:after="0"/>
        <w:ind w:left="1068"/>
        <w:rPr>
          <w:b/>
          <w:sz w:val="28"/>
          <w:szCs w:val="28"/>
        </w:rPr>
      </w:pPr>
    </w:p>
    <w:sectPr w:rsidR="00CF3AC2" w:rsidRPr="005372C8" w:rsidSect="00D20A3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021" w:rsidRDefault="00DE1021" w:rsidP="00D20A3D">
      <w:pPr>
        <w:spacing w:after="0" w:line="240" w:lineRule="auto"/>
      </w:pPr>
      <w:r>
        <w:separator/>
      </w:r>
    </w:p>
  </w:endnote>
  <w:endnote w:type="continuationSeparator" w:id="0">
    <w:p w:rsidR="00DE1021" w:rsidRDefault="00DE1021" w:rsidP="00D20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246616"/>
      <w:docPartObj>
        <w:docPartGallery w:val="Page Numbers (Bottom of Page)"/>
        <w:docPartUnique/>
      </w:docPartObj>
    </w:sdtPr>
    <w:sdtEndPr/>
    <w:sdtContent>
      <w:p w:rsidR="00D20A3D" w:rsidRDefault="00D20A3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D20A3D" w:rsidRDefault="00D20A3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021" w:rsidRDefault="00DE1021" w:rsidP="00D20A3D">
      <w:pPr>
        <w:spacing w:after="0" w:line="240" w:lineRule="auto"/>
      </w:pPr>
      <w:r>
        <w:separator/>
      </w:r>
    </w:p>
  </w:footnote>
  <w:footnote w:type="continuationSeparator" w:id="0">
    <w:p w:rsidR="00DE1021" w:rsidRDefault="00DE1021" w:rsidP="00D20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13F20"/>
    <w:multiLevelType w:val="hybridMultilevel"/>
    <w:tmpl w:val="5DDC192E"/>
    <w:lvl w:ilvl="0" w:tplc="DB7CAC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AC36EC"/>
    <w:multiLevelType w:val="hybridMultilevel"/>
    <w:tmpl w:val="EB2A5B30"/>
    <w:lvl w:ilvl="0" w:tplc="DB7CAC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4763610"/>
    <w:multiLevelType w:val="hybridMultilevel"/>
    <w:tmpl w:val="80581F54"/>
    <w:lvl w:ilvl="0" w:tplc="CFC69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7196069"/>
    <w:multiLevelType w:val="hybridMultilevel"/>
    <w:tmpl w:val="D9063BAC"/>
    <w:lvl w:ilvl="0" w:tplc="6EB489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63B650E"/>
    <w:multiLevelType w:val="hybridMultilevel"/>
    <w:tmpl w:val="7EBA2760"/>
    <w:lvl w:ilvl="0" w:tplc="DB7CAC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9F1"/>
    <w:rsid w:val="0000681C"/>
    <w:rsid w:val="000360AC"/>
    <w:rsid w:val="00041B95"/>
    <w:rsid w:val="00064997"/>
    <w:rsid w:val="00091E81"/>
    <w:rsid w:val="00097E4C"/>
    <w:rsid w:val="000A4826"/>
    <w:rsid w:val="001322CF"/>
    <w:rsid w:val="001E6409"/>
    <w:rsid w:val="001F2582"/>
    <w:rsid w:val="002021BA"/>
    <w:rsid w:val="00212749"/>
    <w:rsid w:val="00231561"/>
    <w:rsid w:val="00257AB9"/>
    <w:rsid w:val="00263AFA"/>
    <w:rsid w:val="002770AF"/>
    <w:rsid w:val="002B77D9"/>
    <w:rsid w:val="002F41EB"/>
    <w:rsid w:val="00302C0E"/>
    <w:rsid w:val="003565A2"/>
    <w:rsid w:val="00356B9D"/>
    <w:rsid w:val="003601D0"/>
    <w:rsid w:val="00382768"/>
    <w:rsid w:val="003A171E"/>
    <w:rsid w:val="003C2344"/>
    <w:rsid w:val="003C6BA4"/>
    <w:rsid w:val="003E0267"/>
    <w:rsid w:val="0040206F"/>
    <w:rsid w:val="00463833"/>
    <w:rsid w:val="004828F4"/>
    <w:rsid w:val="00485B20"/>
    <w:rsid w:val="00491FFF"/>
    <w:rsid w:val="004A3764"/>
    <w:rsid w:val="004B0653"/>
    <w:rsid w:val="004D0DC3"/>
    <w:rsid w:val="004D1305"/>
    <w:rsid w:val="004E02CD"/>
    <w:rsid w:val="004E7E0D"/>
    <w:rsid w:val="00517BD0"/>
    <w:rsid w:val="005372C8"/>
    <w:rsid w:val="00551B1D"/>
    <w:rsid w:val="005A45B8"/>
    <w:rsid w:val="005B73AF"/>
    <w:rsid w:val="005C10D9"/>
    <w:rsid w:val="005C635E"/>
    <w:rsid w:val="005F6254"/>
    <w:rsid w:val="0062570B"/>
    <w:rsid w:val="00662C89"/>
    <w:rsid w:val="006751EE"/>
    <w:rsid w:val="00676930"/>
    <w:rsid w:val="006E40DB"/>
    <w:rsid w:val="00734DF6"/>
    <w:rsid w:val="007450CE"/>
    <w:rsid w:val="00782431"/>
    <w:rsid w:val="007B6B69"/>
    <w:rsid w:val="00857B8A"/>
    <w:rsid w:val="008E1C04"/>
    <w:rsid w:val="009156B5"/>
    <w:rsid w:val="00927B46"/>
    <w:rsid w:val="00935F56"/>
    <w:rsid w:val="00946716"/>
    <w:rsid w:val="00952A88"/>
    <w:rsid w:val="00985321"/>
    <w:rsid w:val="00987B95"/>
    <w:rsid w:val="009A7689"/>
    <w:rsid w:val="009B6DDD"/>
    <w:rsid w:val="009C03FB"/>
    <w:rsid w:val="009C5BDB"/>
    <w:rsid w:val="009D7E86"/>
    <w:rsid w:val="009E6387"/>
    <w:rsid w:val="00A03858"/>
    <w:rsid w:val="00A20587"/>
    <w:rsid w:val="00A76FD4"/>
    <w:rsid w:val="00AA75A0"/>
    <w:rsid w:val="00AE0ABB"/>
    <w:rsid w:val="00AE44AC"/>
    <w:rsid w:val="00B02471"/>
    <w:rsid w:val="00B25F19"/>
    <w:rsid w:val="00B35935"/>
    <w:rsid w:val="00B401DA"/>
    <w:rsid w:val="00B808D1"/>
    <w:rsid w:val="00B81B1D"/>
    <w:rsid w:val="00B95B67"/>
    <w:rsid w:val="00BF34F3"/>
    <w:rsid w:val="00C01C51"/>
    <w:rsid w:val="00C11CCE"/>
    <w:rsid w:val="00C57ABC"/>
    <w:rsid w:val="00C87E3C"/>
    <w:rsid w:val="00C97272"/>
    <w:rsid w:val="00CA6D27"/>
    <w:rsid w:val="00CE11CF"/>
    <w:rsid w:val="00CF3AC2"/>
    <w:rsid w:val="00D079F1"/>
    <w:rsid w:val="00D20A3D"/>
    <w:rsid w:val="00D53047"/>
    <w:rsid w:val="00D86231"/>
    <w:rsid w:val="00DC3B2D"/>
    <w:rsid w:val="00DE1021"/>
    <w:rsid w:val="00E04478"/>
    <w:rsid w:val="00E060AE"/>
    <w:rsid w:val="00E250EA"/>
    <w:rsid w:val="00E407D3"/>
    <w:rsid w:val="00E7151E"/>
    <w:rsid w:val="00E72C34"/>
    <w:rsid w:val="00E82A12"/>
    <w:rsid w:val="00E94235"/>
    <w:rsid w:val="00EB1736"/>
    <w:rsid w:val="00ED34A6"/>
    <w:rsid w:val="00ED51E0"/>
    <w:rsid w:val="00F6313A"/>
    <w:rsid w:val="00FA2D93"/>
    <w:rsid w:val="00FA47E5"/>
    <w:rsid w:val="00FC73E9"/>
    <w:rsid w:val="00FD1385"/>
    <w:rsid w:val="00FF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C7CF1"/>
  <w15:docId w15:val="{CDC56408-2A6B-414F-973A-0666391B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7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7E0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6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23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F34F3"/>
    <w:pPr>
      <w:ind w:left="720"/>
      <w:contextualSpacing/>
    </w:pPr>
  </w:style>
  <w:style w:type="table" w:styleId="a7">
    <w:name w:val="Table Grid"/>
    <w:basedOn w:val="a1"/>
    <w:uiPriority w:val="59"/>
    <w:rsid w:val="001E6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20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20A3D"/>
  </w:style>
  <w:style w:type="paragraph" w:styleId="aa">
    <w:name w:val="footer"/>
    <w:basedOn w:val="a"/>
    <w:link w:val="ab"/>
    <w:uiPriority w:val="99"/>
    <w:unhideWhenUsed/>
    <w:rsid w:val="00D20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20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D8687-F848-491B-909E-7ABE15231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Marina</cp:lastModifiedBy>
  <cp:revision>2</cp:revision>
  <cp:lastPrinted>2023-04-20T11:54:00Z</cp:lastPrinted>
  <dcterms:created xsi:type="dcterms:W3CDTF">2023-04-20T12:03:00Z</dcterms:created>
  <dcterms:modified xsi:type="dcterms:W3CDTF">2023-04-20T12:03:00Z</dcterms:modified>
</cp:coreProperties>
</file>