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58CF3006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25 </w:t>
      </w:r>
      <w:r w:rsidR="007D490F">
        <w:rPr>
          <w:rFonts w:ascii="Times New Roman" w:hAnsi="Times New Roman" w:cs="Times New Roman"/>
          <w:b/>
          <w:sz w:val="32"/>
          <w:szCs w:val="32"/>
        </w:rPr>
        <w:t>апреля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533284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2BDADDA8" w14:textId="4CEA9165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533284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48CC9EA" w14:textId="75A2C8DD" w:rsidR="00864F6F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84864">
        <w:rPr>
          <w:rFonts w:ascii="Times New Roman" w:hAnsi="Times New Roman" w:cs="Times New Roman"/>
          <w:b/>
          <w:sz w:val="28"/>
          <w:szCs w:val="28"/>
        </w:rPr>
        <w:t>25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апреля 2025</w:t>
      </w:r>
      <w:r w:rsidR="00892DD1">
        <w:rPr>
          <w:rFonts w:ascii="Times New Roman" w:hAnsi="Times New Roman" w:cs="Times New Roman"/>
          <w:b/>
          <w:sz w:val="28"/>
          <w:szCs w:val="28"/>
        </w:rPr>
        <w:t>г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DD1">
        <w:rPr>
          <w:rFonts w:ascii="Times New Roman" w:hAnsi="Times New Roman" w:cs="Times New Roman"/>
          <w:sz w:val="28"/>
          <w:szCs w:val="28"/>
        </w:rPr>
        <w:t>в</w:t>
      </w:r>
      <w:r w:rsidR="00892DD1" w:rsidRPr="00892DD1">
        <w:rPr>
          <w:rFonts w:ascii="Times New Roman" w:hAnsi="Times New Roman" w:cs="Times New Roman"/>
          <w:sz w:val="28"/>
          <w:szCs w:val="28"/>
        </w:rPr>
        <w:t>о исполнение указов Президента Российской Федерации от 31 июля 2023 г. № 568 «О подготовке и проведении празднования 80-й годовщины Победы в Великой Отечественной войне 1941–1945 годов», от 16 января 2025 г. № 28 «О проведении в Российской Федерации Года защитника Отечества» Министерство энергетики Российской Федерации совместно с Министерством культуры Российской Федерации, Центральным музеем Великой Отечественной войны 1941–1945 годов, Министерством обороны Российской Федерации, Государственным фондом «Защитники Отечества», движением «Народный фронт», общественными организациями, а также предприятиями топливно-энергетического комплекса проводит открытие завершающего этапа выставки проекта «Дважды победители»</w:t>
      </w:r>
      <w:r w:rsidR="00892DD1">
        <w:rPr>
          <w:rFonts w:ascii="Times New Roman" w:hAnsi="Times New Roman" w:cs="Times New Roman"/>
          <w:sz w:val="28"/>
          <w:szCs w:val="28"/>
        </w:rPr>
        <w:t>.</w:t>
      </w:r>
    </w:p>
    <w:p w14:paraId="46C2374E" w14:textId="0E839846" w:rsidR="00892DD1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D1">
        <w:rPr>
          <w:rFonts w:ascii="Times New Roman" w:hAnsi="Times New Roman" w:cs="Times New Roman"/>
          <w:sz w:val="28"/>
          <w:szCs w:val="28"/>
        </w:rPr>
        <w:t xml:space="preserve">С вступительным словом выступил Министр энергетики Российской Федерации Сергей Евгеньевич Цивилев, который подчеркнул о необходимости внедрения проекта «Дважды Победители» в честь нашего много конфессионального русского народа для молодого поколения и сопоставления </w:t>
      </w:r>
      <w:r w:rsidR="00BA007A">
        <w:rPr>
          <w:rFonts w:ascii="Times New Roman" w:hAnsi="Times New Roman" w:cs="Times New Roman"/>
          <w:sz w:val="28"/>
          <w:szCs w:val="28"/>
        </w:rPr>
        <w:t xml:space="preserve">искажения </w:t>
      </w:r>
      <w:r w:rsidR="00892DD1">
        <w:rPr>
          <w:rFonts w:ascii="Times New Roman" w:hAnsi="Times New Roman" w:cs="Times New Roman"/>
          <w:sz w:val="28"/>
          <w:szCs w:val="28"/>
        </w:rPr>
        <w:t>истории Победы над фашизмом и милитаризмом. а также поддержки воинов и их семей участвующих в Специальной Военной Операции.</w:t>
      </w:r>
    </w:p>
    <w:p w14:paraId="5882FF30" w14:textId="248BA426" w:rsidR="00892DD1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D1">
        <w:rPr>
          <w:rFonts w:ascii="Times New Roman" w:hAnsi="Times New Roman" w:cs="Times New Roman"/>
          <w:sz w:val="28"/>
          <w:szCs w:val="28"/>
        </w:rPr>
        <w:t xml:space="preserve">В своем </w:t>
      </w:r>
      <w:r w:rsidR="00E80137">
        <w:rPr>
          <w:rFonts w:ascii="Times New Roman" w:hAnsi="Times New Roman" w:cs="Times New Roman"/>
          <w:sz w:val="28"/>
          <w:szCs w:val="28"/>
        </w:rPr>
        <w:t>выступлении Статс-секретарь – заместитель Министра обороны Российской Федерации Анна Евгеньевна Цивилева поддержала идею о проекте «Дважды Победители» и обязательной поддержке воинов Специальной Военной Операции и их семей.</w:t>
      </w:r>
    </w:p>
    <w:p w14:paraId="602D9E98" w14:textId="5C929682" w:rsidR="00E80137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0137">
        <w:rPr>
          <w:rFonts w:ascii="Times New Roman" w:hAnsi="Times New Roman" w:cs="Times New Roman"/>
          <w:sz w:val="28"/>
          <w:szCs w:val="28"/>
        </w:rPr>
        <w:t xml:space="preserve">Выступали представители церкви, Специальной Военной </w:t>
      </w:r>
      <w:r w:rsidR="004A0EF9">
        <w:rPr>
          <w:rFonts w:ascii="Times New Roman" w:hAnsi="Times New Roman" w:cs="Times New Roman"/>
          <w:sz w:val="28"/>
          <w:szCs w:val="28"/>
        </w:rPr>
        <w:t xml:space="preserve">Операции </w:t>
      </w:r>
      <w:r w:rsidR="00E80137">
        <w:rPr>
          <w:rFonts w:ascii="Times New Roman" w:hAnsi="Times New Roman" w:cs="Times New Roman"/>
          <w:sz w:val="28"/>
          <w:szCs w:val="28"/>
        </w:rPr>
        <w:t>Донецкой и Луганской Республик, Запорожской и Херсонской области, Директор Ассоциации «Совет ветеранов энергетики» с поддержкой политики Президента Российской Федерации Владимира Владимировича Путина по Специальной Военной Операции и победоносного завершения Специальной Военной Операции.</w:t>
      </w:r>
    </w:p>
    <w:p w14:paraId="0ADEFACC" w14:textId="517232DF" w:rsidR="002F606F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F606F">
        <w:rPr>
          <w:rFonts w:ascii="Times New Roman" w:hAnsi="Times New Roman" w:cs="Times New Roman"/>
          <w:sz w:val="28"/>
          <w:szCs w:val="28"/>
        </w:rPr>
        <w:t xml:space="preserve">Директор Ассоциации «Совет ветеранов энергетики» Владимир Андреевич Пешкун вручил А.Е. </w:t>
      </w:r>
      <w:proofErr w:type="spellStart"/>
      <w:r w:rsidR="002F606F">
        <w:rPr>
          <w:rFonts w:ascii="Times New Roman" w:hAnsi="Times New Roman" w:cs="Times New Roman"/>
          <w:sz w:val="28"/>
          <w:szCs w:val="28"/>
        </w:rPr>
        <w:t>Цивилевой</w:t>
      </w:r>
      <w:proofErr w:type="spellEnd"/>
      <w:r w:rsidR="002F606F">
        <w:rPr>
          <w:rFonts w:ascii="Times New Roman" w:hAnsi="Times New Roman" w:cs="Times New Roman"/>
          <w:sz w:val="28"/>
          <w:szCs w:val="28"/>
        </w:rPr>
        <w:t xml:space="preserve"> набор энциклопеди</w:t>
      </w:r>
      <w:r w:rsidR="00A43673">
        <w:rPr>
          <w:rFonts w:ascii="Times New Roman" w:hAnsi="Times New Roman" w:cs="Times New Roman"/>
          <w:sz w:val="28"/>
          <w:szCs w:val="28"/>
        </w:rPr>
        <w:t>и</w:t>
      </w:r>
      <w:r w:rsidR="002F606F">
        <w:rPr>
          <w:rFonts w:ascii="Times New Roman" w:hAnsi="Times New Roman" w:cs="Times New Roman"/>
          <w:sz w:val="28"/>
          <w:szCs w:val="28"/>
        </w:rPr>
        <w:t xml:space="preserve"> «Золотой фонд энергетики» в том числе и специальный выпуск книги </w:t>
      </w:r>
      <w:r>
        <w:rPr>
          <w:rFonts w:ascii="Times New Roman" w:hAnsi="Times New Roman" w:cs="Times New Roman"/>
          <w:sz w:val="28"/>
          <w:szCs w:val="28"/>
        </w:rPr>
        <w:t>посвящённый</w:t>
      </w:r>
      <w:r w:rsidR="002F606F">
        <w:rPr>
          <w:rFonts w:ascii="Times New Roman" w:hAnsi="Times New Roman" w:cs="Times New Roman"/>
          <w:sz w:val="28"/>
          <w:szCs w:val="28"/>
        </w:rPr>
        <w:t xml:space="preserve"> к 80-летию Победы воспоминания ветеранов отрасли том 4 «Дважды Побед</w:t>
      </w:r>
      <w:bookmarkStart w:id="1" w:name="_GoBack"/>
      <w:bookmarkEnd w:id="1"/>
      <w:r w:rsidR="002F606F">
        <w:rPr>
          <w:rFonts w:ascii="Times New Roman" w:hAnsi="Times New Roman" w:cs="Times New Roman"/>
          <w:sz w:val="28"/>
          <w:szCs w:val="28"/>
        </w:rPr>
        <w:t xml:space="preserve">ители» </w:t>
      </w:r>
    </w:p>
    <w:p w14:paraId="2418C775" w14:textId="296DB978" w:rsidR="00E80137" w:rsidRPr="00E80137" w:rsidRDefault="00B67B3C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0137">
        <w:rPr>
          <w:rFonts w:ascii="Times New Roman" w:hAnsi="Times New Roman" w:cs="Times New Roman"/>
          <w:sz w:val="28"/>
          <w:szCs w:val="28"/>
        </w:rPr>
        <w:t>Мероприятие</w:t>
      </w:r>
      <w:r w:rsidR="002F606F">
        <w:rPr>
          <w:rFonts w:ascii="Times New Roman" w:hAnsi="Times New Roman" w:cs="Times New Roman"/>
          <w:sz w:val="28"/>
          <w:szCs w:val="28"/>
        </w:rPr>
        <w:t xml:space="preserve"> проходило 25 апреля 2025года в 15:00 в Центральном музее Великой Отечественной войны 1941-1945 годов. </w:t>
      </w:r>
    </w:p>
    <w:bookmarkEnd w:id="0"/>
    <w:p w14:paraId="2C42290E" w14:textId="77777777" w:rsidR="00B67B3C" w:rsidRDefault="00B67B3C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531B3ACD" w14:textId="77777777" w:rsidR="00B67B3C" w:rsidRDefault="00B67B3C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138D4CC" w14:textId="77777777" w:rsidR="00B67B3C" w:rsidRDefault="00B67B3C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56ABA07E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23138A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759B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C046B" w14:textId="77777777" w:rsidR="00DB0728" w:rsidRDefault="00DB0728">
      <w:pPr>
        <w:spacing w:after="0" w:line="240" w:lineRule="auto"/>
      </w:pPr>
      <w:r>
        <w:separator/>
      </w:r>
    </w:p>
  </w:endnote>
  <w:endnote w:type="continuationSeparator" w:id="0">
    <w:p w14:paraId="00BEBC80" w14:textId="77777777" w:rsidR="00DB0728" w:rsidRDefault="00DB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61939" w14:textId="77777777" w:rsidR="00DB0728" w:rsidRDefault="00DB0728">
      <w:pPr>
        <w:spacing w:after="0" w:line="240" w:lineRule="auto"/>
      </w:pPr>
      <w:r>
        <w:separator/>
      </w:r>
    </w:p>
  </w:footnote>
  <w:footnote w:type="continuationSeparator" w:id="0">
    <w:p w14:paraId="206E58DE" w14:textId="77777777" w:rsidR="00DB0728" w:rsidRDefault="00DB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0F2958"/>
    <w:rsid w:val="00101662"/>
    <w:rsid w:val="00145904"/>
    <w:rsid w:val="001B77AA"/>
    <w:rsid w:val="00235717"/>
    <w:rsid w:val="002B69D9"/>
    <w:rsid w:val="002F606F"/>
    <w:rsid w:val="003201C9"/>
    <w:rsid w:val="003562AC"/>
    <w:rsid w:val="003B44D6"/>
    <w:rsid w:val="00415D5A"/>
    <w:rsid w:val="0047292A"/>
    <w:rsid w:val="00493A9F"/>
    <w:rsid w:val="00494579"/>
    <w:rsid w:val="004A0EF9"/>
    <w:rsid w:val="004C31E7"/>
    <w:rsid w:val="00533284"/>
    <w:rsid w:val="00536DD0"/>
    <w:rsid w:val="005704FB"/>
    <w:rsid w:val="005C4FDA"/>
    <w:rsid w:val="00684864"/>
    <w:rsid w:val="006C43AB"/>
    <w:rsid w:val="0076590D"/>
    <w:rsid w:val="007D490F"/>
    <w:rsid w:val="008227FC"/>
    <w:rsid w:val="00863199"/>
    <w:rsid w:val="00864F6F"/>
    <w:rsid w:val="00866FDF"/>
    <w:rsid w:val="00892DD1"/>
    <w:rsid w:val="00915492"/>
    <w:rsid w:val="00921F1F"/>
    <w:rsid w:val="0092704D"/>
    <w:rsid w:val="0099692F"/>
    <w:rsid w:val="009C168F"/>
    <w:rsid w:val="00A43673"/>
    <w:rsid w:val="00AB3D94"/>
    <w:rsid w:val="00AB6EFA"/>
    <w:rsid w:val="00AD26EF"/>
    <w:rsid w:val="00B07FEA"/>
    <w:rsid w:val="00B52D73"/>
    <w:rsid w:val="00B66F32"/>
    <w:rsid w:val="00B67B3C"/>
    <w:rsid w:val="00B759B8"/>
    <w:rsid w:val="00B976CE"/>
    <w:rsid w:val="00BA007A"/>
    <w:rsid w:val="00BF2577"/>
    <w:rsid w:val="00BF50AD"/>
    <w:rsid w:val="00CA715D"/>
    <w:rsid w:val="00D33597"/>
    <w:rsid w:val="00D57FBA"/>
    <w:rsid w:val="00DB0728"/>
    <w:rsid w:val="00DC40CE"/>
    <w:rsid w:val="00E436F3"/>
    <w:rsid w:val="00E80137"/>
    <w:rsid w:val="00E9401D"/>
    <w:rsid w:val="00EA300F"/>
    <w:rsid w:val="00EB5F30"/>
    <w:rsid w:val="00F104F4"/>
    <w:rsid w:val="00F53731"/>
    <w:rsid w:val="00F67083"/>
    <w:rsid w:val="00F67819"/>
    <w:rsid w:val="00F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</cp:revision>
  <cp:lastPrinted>2025-04-29T10:18:00Z</cp:lastPrinted>
  <dcterms:created xsi:type="dcterms:W3CDTF">2025-04-29T08:35:00Z</dcterms:created>
  <dcterms:modified xsi:type="dcterms:W3CDTF">2025-04-29T10:36:00Z</dcterms:modified>
</cp:coreProperties>
</file>