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4123"/>
        <w:gridCol w:w="306"/>
        <w:gridCol w:w="146"/>
        <w:gridCol w:w="637"/>
        <w:gridCol w:w="4924"/>
      </w:tblGrid>
      <w:tr w:rsidR="00B664B8">
        <w:trPr>
          <w:trHeight w:val="2408"/>
        </w:trPr>
        <w:tc>
          <w:tcPr>
            <w:tcW w:w="4645" w:type="dxa"/>
            <w:gridSpan w:val="4"/>
            <w:tcBorders>
              <w:bottom w:val="none" w:sz="4" w:space="0" w:color="000000"/>
            </w:tcBorders>
          </w:tcPr>
          <w:p w:rsidR="00B664B8" w:rsidRDefault="00B3672E">
            <w:pPr>
              <w:spacing w:after="0" w:line="240" w:lineRule="auto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00264" cy="1760088"/>
                      <wp:effectExtent l="0" t="0" r="5080" b="0"/>
                      <wp:docPr id="1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замминистра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rcRect b="794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05529" cy="176352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12.62pt;height:138.59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637" w:type="dxa"/>
            <w:vMerge w:val="restart"/>
            <w:tcBorders>
              <w:bottom w:val="none" w:sz="4" w:space="0" w:color="000000"/>
            </w:tcBorders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Документ_ВСН"/>
            <w:bookmarkEnd w:id="0"/>
          </w:p>
        </w:tc>
        <w:tc>
          <w:tcPr>
            <w:tcW w:w="4924" w:type="dxa"/>
            <w:vMerge w:val="restart"/>
            <w:tcBorders>
              <w:bottom w:val="none" w:sz="4" w:space="0" w:color="000000"/>
            </w:tcBorders>
            <w:vAlign w:val="center"/>
          </w:tcPr>
          <w:p w:rsidR="00A866CF" w:rsidRDefault="00A866CF" w:rsidP="00A8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1" w:name="Адресат_организация"/>
            <w:bookmarkEnd w:id="1"/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  <w:t>Ассоциации «Совет Ветеранов Энергетики»</w:t>
            </w:r>
          </w:p>
          <w:p w:rsidR="00A866CF" w:rsidRDefault="00A866CF" w:rsidP="00A8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664B8" w:rsidRDefault="00A866CF" w:rsidP="00A86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В.А. </w:t>
            </w:r>
            <w:proofErr w:type="spellStart"/>
            <w:r w:rsidRPr="00A866CF">
              <w:rPr>
                <w:rFonts w:ascii="Times New Roman" w:eastAsia="Times New Roman" w:hAnsi="Times New Roman"/>
                <w:sz w:val="28"/>
                <w:szCs w:val="28"/>
              </w:rPr>
              <w:t>Пешкун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proofErr w:type="spellEnd"/>
          </w:p>
        </w:tc>
      </w:tr>
      <w:tr w:rsidR="00B664B8">
        <w:trPr>
          <w:trHeight w:val="272"/>
        </w:trPr>
        <w:tc>
          <w:tcPr>
            <w:tcW w:w="70" w:type="dxa"/>
            <w:vAlign w:val="center"/>
          </w:tcPr>
          <w:p w:rsidR="00B664B8" w:rsidRDefault="00B36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19050</wp:posOffset>
                      </wp:positionV>
                      <wp:extent cx="2616200" cy="175895"/>
                      <wp:effectExtent l="9525" t="3175" r="3175" b="1905"/>
                      <wp:wrapNone/>
                      <wp:docPr id="2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616200" cy="175895"/>
                                <a:chOff x="1200" y="7207"/>
                                <a:chExt cx="4120" cy="277"/>
                              </a:xfrm>
                            </wpg:grpSpPr>
                            <wps:wsp>
                              <wps:cNvPr id="3" name="Прямоугольник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" y="7242"/>
                                  <a:ext cx="4120" cy="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64B8" w:rsidRDefault="00B3672E">
                                    <w:pPr>
                                      <w:tabs>
                                        <w:tab w:val="left" w:pos="4111"/>
                                      </w:tabs>
                                      <w:spacing w:after="0" w:line="240" w:lineRule="auto"/>
                                      <w:ind w:firstLine="2126"/>
                                      <w:rPr>
                                        <w:rFonts w:ascii="Times New Roman" w:hAnsi="Times New Roman"/>
                                        <w:color w:val="5463B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5463B4"/>
                                        <w:sz w:val="20"/>
                                        <w:szCs w:val="20"/>
                                      </w:rPr>
                                      <w:t>№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5463B4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4" name="Прямая со стрелкой 4"/>
                              <wps:cNvCnPr/>
                              <wps:spPr bwMode="auto">
                                <a:xfrm>
                                  <a:off x="1200" y="7448"/>
                                  <a:ext cx="21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463B4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5" name="Прямая со стрелкой 5"/>
                              <wps:cNvCnPr/>
                              <wps:spPr bwMode="auto">
                                <a:xfrm>
                                  <a:off x="3527" y="7448"/>
                                  <a:ext cx="178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463B4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6" name="Прямоугольник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9" y="7219"/>
                                  <a:ext cx="1782" cy="2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64B8" w:rsidRDefault="00B664B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  <w:bookmarkStart w:id="2" w:name="Документ_номер"/>
                                    <w:bookmarkEnd w:id="2"/>
                                  </w:p>
                                </w:txbxContent>
                              </wps:txbx>
                              <wps:bodyPr rot="0" vert="horz" wrap="square" lIns="36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7" name="Прямоугольник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" y="7207"/>
                                  <a:ext cx="2111" cy="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64B8" w:rsidRDefault="00B3672E">
                                    <w:pPr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  <w:bookmarkStart w:id="3" w:name="Документ_дата"/>
                                    <w:bookmarkEnd w:id="3"/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         </w:t>
                                    </w:r>
                                    <w:bookmarkStart w:id="4" w:name="Дата_номер"/>
                                    <w:bookmarkEnd w:id="4"/>
                                  </w:p>
                                </w:txbxContent>
                              </wps:txbx>
                              <wps:bodyPr rot="0" vert="horz" wrap="square" lIns="36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group id="group 1" o:spid="_x0000_s0000" style="position:absolute;z-index:251657216;o:allowoverlap:true;o:allowincell:true;mso-position-horizontal-relative:text;margin-left:3.30pt;mso-position-horizontal:absolute;mso-position-vertical-relative:text;margin-top:1.50pt;mso-position-vertical:absolute;width:206.00pt;height:13.85pt;mso-wrap-distance-left:9.00pt;mso-wrap-distance-top:0.00pt;mso-wrap-distance-right:9.00pt;mso-wrap-distance-bottom:0.00pt;" coordorigin="12,72" coordsize="41,2">
                      <v:shape id="shape 2" o:spid="_x0000_s2" o:spt="1" type="#_x0000_t1" style="position:absolute;left:12;top:72;width:41;height:2;v-text-anchor:top;visibility:visible;" filled="f" stroked="f">
                        <v:textbox inset="0,0,0,0">
                          <w:txbxContent>
                            <w:p>
                              <w:pPr>
                                <w:ind w:firstLine="2126"/>
                                <w:spacing w:after="0" w:line="240" w:lineRule="auto"/>
                                <w:tabs>
                                  <w:tab w:val="left" w:pos="4111" w:leader="none"/>
                                </w:tabs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  <w:t xml:space="preserve">№</w:t>
                              </w:r>
                              <w:r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</w:r>
                            </w:p>
                          </w:txbxContent>
                        </v:textbox>
                      </v:shape>
                      <v:shape id="shape 3" o:spid="_x0000_s3" o:spt="32" type="#_x0000_t32" style="position:absolute;left:12;top:74;width:21;height:0;visibility:visible;" filled="f" strokecolor="#5463B4" strokeweight="0.50pt"/>
                      <v:shape id="shape 4" o:spid="_x0000_s4" o:spt="32" type="#_x0000_t32" style="position:absolute;left:35;top:74;width:17;height:0;visibility:visible;" filled="f" strokecolor="#5463B4" strokeweight="0.50pt"/>
                      <v:shape id="shape 5" o:spid="_x0000_s5" o:spt="1" type="#_x0000_t1" style="position:absolute;left:35;top:72;width:17;height:2;v-text-anchor:top;visibility:visible;" filled="f" stroked="f">
                        <v:textbox inset="0,0,0,0">
                          <w:txbxContent>
                            <w:p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/>
                              <w:bookmarkStart w:id="2" w:name="Документ_номер"/>
                              <w:r/>
                              <w:bookmarkEnd w:id="2"/>
                              <w:r/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r>
                            </w:p>
                          </w:txbxContent>
                        </v:textbox>
                      </v:shape>
                      <v:shape id="shape 6" o:spid="_x0000_s6" o:spt="1" type="#_x0000_t1" style="position:absolute;left:12;top:72;width:21;height:2;v-text-anchor:top;visibility:visible;" filled="f" stroked="f">
                        <v:textbox inset="0,0,0,0">
                          <w:txbxContent>
                            <w:p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/>
                              <w:bookmarkStart w:id="3" w:name="Документ_дата"/>
                              <w:r/>
                              <w:bookmarkEnd w:id="3"/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  <w:bookmarkStart w:id="4" w:name="Дата_номер"/>
                              <w:r/>
                              <w:bookmarkEnd w:id="4"/>
                              <w:r/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123" w:type="dxa"/>
            <w:vAlign w:val="center"/>
          </w:tcPr>
          <w:p w:rsidR="00B664B8" w:rsidRDefault="00B664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:rsidR="00B664B8" w:rsidRDefault="00B664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" w:type="dxa"/>
            <w:vMerge/>
            <w:vAlign w:val="center"/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  <w:vMerge/>
            <w:vAlign w:val="center"/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4B8">
        <w:trPr>
          <w:trHeight w:hRule="exact" w:val="57"/>
        </w:trPr>
        <w:tc>
          <w:tcPr>
            <w:tcW w:w="4645" w:type="dxa"/>
            <w:gridSpan w:val="4"/>
            <w:vAlign w:val="center"/>
          </w:tcPr>
          <w:p w:rsidR="00B664B8" w:rsidRDefault="00B664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" w:type="dxa"/>
            <w:vMerge/>
            <w:vAlign w:val="center"/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  <w:vMerge/>
            <w:vAlign w:val="center"/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4B8">
        <w:trPr>
          <w:trHeight w:val="272"/>
        </w:trPr>
        <w:tc>
          <w:tcPr>
            <w:tcW w:w="70" w:type="dxa"/>
            <w:vAlign w:val="center"/>
          </w:tcPr>
          <w:p w:rsidR="00B664B8" w:rsidRDefault="00B36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22225</wp:posOffset>
                      </wp:positionV>
                      <wp:extent cx="2613660" cy="192405"/>
                      <wp:effectExtent l="0" t="0" r="5715" b="1905"/>
                      <wp:wrapNone/>
                      <wp:docPr id="3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613660" cy="192405"/>
                                <a:chOff x="1200" y="4810"/>
                                <a:chExt cx="4116" cy="303"/>
                              </a:xfrm>
                            </wpg:grpSpPr>
                            <wps:wsp>
                              <wps:cNvPr id="9" name="Прямоугольник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" y="4836"/>
                                  <a:ext cx="4116" cy="2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64B8" w:rsidRDefault="00B3672E">
                                    <w:pPr>
                                      <w:tabs>
                                        <w:tab w:val="left" w:pos="2127"/>
                                        <w:tab w:val="left" w:pos="4111"/>
                                      </w:tabs>
                                      <w:spacing w:after="0" w:line="240" w:lineRule="auto"/>
                                      <w:rPr>
                                        <w:rFonts w:ascii="Times New Roman" w:hAnsi="Times New Roman"/>
                                        <w:color w:val="5463B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5463B4"/>
                                        <w:sz w:val="20"/>
                                        <w:szCs w:val="20"/>
                                      </w:rPr>
                                      <w:t>На №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5463B4"/>
                                        <w:sz w:val="20"/>
                                        <w:szCs w:val="20"/>
                                      </w:rPr>
                                      <w:tab/>
                                      <w:t>от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5463B4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10" name="Прямоугольник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7" y="4815"/>
                                  <a:ext cx="1787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64B8" w:rsidRDefault="00B664B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  <w:bookmarkStart w:id="5" w:name="Документ_дата_исх"/>
                                    <w:bookmarkEnd w:id="5"/>
                                  </w:p>
                                </w:txbxContent>
                              </wps:txbx>
                              <wps:bodyPr rot="0" vert="horz" wrap="square" lIns="36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11" name="Прямоугольник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0" y="4810"/>
                                  <a:ext cx="1651" cy="2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64B8" w:rsidRDefault="00B664B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  <w:bookmarkStart w:id="6" w:name="Документ_номер_исх"/>
                                    <w:bookmarkEnd w:id="6"/>
                                  </w:p>
                                </w:txbxContent>
                              </wps:txbx>
                              <wps:bodyPr rot="0" vert="horz" wrap="square" lIns="36000" tIns="36000" rIns="36000" bIns="36000" anchor="t" anchorCtr="0" upright="1">
                                <a:noAutofit/>
                              </wps:bodyPr>
                            </wps:wsp>
                            <wpg:grpSp>
                              <wpg:cNvPr id="12" name="Группа 12"/>
                              <wpg:cNvGrpSpPr/>
                              <wpg:grpSpPr bwMode="auto">
                                <a:xfrm>
                                  <a:off x="1669" y="5051"/>
                                  <a:ext cx="3642" cy="0"/>
                                  <a:chOff x="1669" y="5051"/>
                                  <a:chExt cx="3642" cy="0"/>
                                </a:xfrm>
                              </wpg:grpSpPr>
                              <wps:wsp>
                                <wps:cNvPr id="13" name="Прямая со стрелкой 13"/>
                                <wps:cNvCnPr/>
                                <wps:spPr bwMode="auto">
                                  <a:xfrm>
                                    <a:off x="1669" y="5051"/>
                                    <a:ext cx="1656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5463B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14" name="Прямая со стрелкой 14"/>
                                <wps:cNvCnPr/>
                                <wps:spPr bwMode="auto">
                                  <a:xfrm>
                                    <a:off x="3527" y="5051"/>
                                    <a:ext cx="1784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5463B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group id="group 7" o:spid="_x0000_s0000" style="position:absolute;z-index:251658240;o:allowoverlap:true;o:allowincell:true;mso-position-horizontal-relative:text;margin-left:3.30pt;mso-position-horizontal:absolute;mso-position-vertical-relative:text;margin-top:1.75pt;mso-position-vertical:absolute;width:205.80pt;height:15.15pt;mso-wrap-distance-left:9.00pt;mso-wrap-distance-top:0.00pt;mso-wrap-distance-right:9.00pt;mso-wrap-distance-bottom:0.00pt;" coordorigin="12,48" coordsize="41,3">
                      <v:shape id="shape 8" o:spid="_x0000_s8" o:spt="1" type="#_x0000_t1" style="position:absolute;left:12;top:48;width:41;height:2;v-text-anchor:top;visibility:visible;" filled="f" stroked="f">
                        <v:textbox inset="0,0,0,0">
                          <w:txbxContent>
                            <w:p>
                              <w:pPr>
                                <w:spacing w:after="0" w:line="240" w:lineRule="auto"/>
                                <w:tabs>
                                  <w:tab w:val="left" w:pos="2127" w:leader="none"/>
                                  <w:tab w:val="left" w:pos="4111" w:leader="none"/>
                                </w:tabs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  <w:t xml:space="preserve">Н</w:t>
                              </w:r>
                              <w:r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  <w:t xml:space="preserve">а №</w:t>
                              </w:r>
                              <w:r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  <w:t xml:space="preserve">от</w:t>
                              </w:r>
                              <w:r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5463b4"/>
                                  <w:sz w:val="20"/>
                                  <w:szCs w:val="20"/>
                                </w:rPr>
                              </w:r>
                            </w:p>
                          </w:txbxContent>
                        </v:textbox>
                      </v:shape>
                      <v:shape id="shape 9" o:spid="_x0000_s9" o:spt="1" type="#_x0000_t1" style="position:absolute;left:35;top:48;width:17;height:2;v-text-anchor:top;visibility:visible;" filled="f" stroked="f">
                        <v:textbox inset="0,0,0,0">
                          <w:txbxContent>
                            <w:p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/>
                              <w:bookmarkStart w:id="5" w:name="Документ_дата_исх"/>
                              <w:r/>
                              <w:bookmarkEnd w:id="5"/>
                              <w:r/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r>
                            </w:p>
                          </w:txbxContent>
                        </v:textbox>
                      </v:shape>
                      <v:shape id="shape 10" o:spid="_x0000_s10" o:spt="1" type="#_x0000_t1" style="position:absolute;left:16;top:48;width:16;height:2;v-text-anchor:top;visibility:visible;" filled="f" stroked="f">
                        <v:textbox inset="0,0,0,0">
                          <w:txbxContent>
                            <w:p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/>
                              <w:bookmarkStart w:id="6" w:name="Документ_номер_исх"/>
                              <w:r/>
                              <w:bookmarkEnd w:id="6"/>
                              <w:r/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r>
                            </w:p>
                          </w:txbxContent>
                        </v:textbox>
                      </v:shape>
                      <v:group id="group 11" o:spid="_x0000_s0000" style="position:absolute;left:16;top:50;width:36;height:0;" coordorigin="16,50" coordsize="36,0">
                        <v:shape id="shape 12" o:spid="_x0000_s12" o:spt="32" type="#_x0000_t32" style="position:absolute;left:16;top:50;width:16;height:0;visibility:visible;" filled="f" strokecolor="#5463B4" strokeweight="0.50pt"/>
                        <v:shape id="shape 13" o:spid="_x0000_s13" o:spt="32" type="#_x0000_t32" style="position:absolute;left:35;top:50;width:17;height:0;visibility:visible;" filled="f" strokecolor="#5463B4" strokeweight="0.50pt"/>
                      </v:group>
                    </v:group>
                  </w:pict>
                </mc:Fallback>
              </mc:AlternateContent>
            </w:r>
          </w:p>
        </w:tc>
        <w:tc>
          <w:tcPr>
            <w:tcW w:w="4123" w:type="dxa"/>
            <w:vAlign w:val="center"/>
          </w:tcPr>
          <w:p w:rsidR="00B664B8" w:rsidRDefault="00B664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:rsidR="00B664B8" w:rsidRDefault="00B664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" w:type="dxa"/>
            <w:vMerge/>
            <w:vAlign w:val="center"/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  <w:vMerge/>
            <w:vAlign w:val="center"/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4B8">
        <w:trPr>
          <w:trHeight w:val="246"/>
        </w:trPr>
        <w:tc>
          <w:tcPr>
            <w:tcW w:w="10206" w:type="dxa"/>
            <w:gridSpan w:val="6"/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64B8">
        <w:trPr>
          <w:trHeight w:val="370"/>
        </w:trPr>
        <w:tc>
          <w:tcPr>
            <w:tcW w:w="4499" w:type="dxa"/>
            <w:gridSpan w:val="3"/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" w:name="Документ_тема"/>
            <w:bookmarkEnd w:id="7"/>
          </w:p>
        </w:tc>
        <w:tc>
          <w:tcPr>
            <w:tcW w:w="5707" w:type="dxa"/>
            <w:gridSpan w:val="3"/>
          </w:tcPr>
          <w:p w:rsidR="00B664B8" w:rsidRDefault="00B664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64B8" w:rsidRDefault="00B664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64B8" w:rsidRDefault="00A866CF" w:rsidP="00366A3C">
      <w:pPr>
        <w:tabs>
          <w:tab w:val="left" w:pos="1814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Уважаемый</w:t>
      </w:r>
      <w:r w:rsidR="00B3672E">
        <w:rPr>
          <w:rFonts w:ascii="Times New Roman" w:hAnsi="Times New Roman"/>
          <w:sz w:val="28"/>
          <w:szCs w:val="28"/>
        </w:rPr>
        <w:t xml:space="preserve"> </w:t>
      </w:r>
      <w:r w:rsidRPr="00A866CF">
        <w:rPr>
          <w:rFonts w:ascii="Times New Roman" w:hAnsi="Times New Roman"/>
          <w:sz w:val="28"/>
          <w:szCs w:val="28"/>
        </w:rPr>
        <w:t>Владимир Андреевич</w:t>
      </w:r>
      <w:r w:rsidR="00B3672E">
        <w:rPr>
          <w:rFonts w:ascii="Times New Roman" w:hAnsi="Times New Roman"/>
          <w:sz w:val="28"/>
          <w:szCs w:val="28"/>
        </w:rPr>
        <w:t>!</w:t>
      </w:r>
    </w:p>
    <w:p w:rsidR="00B664B8" w:rsidRDefault="00B664B8" w:rsidP="00366A3C">
      <w:pPr>
        <w:tabs>
          <w:tab w:val="left" w:pos="1814"/>
        </w:tabs>
        <w:spacing w:after="0" w:line="312" w:lineRule="auto"/>
        <w:jc w:val="center"/>
        <w:rPr>
          <w:rFonts w:ascii="Times New Roman" w:hAnsi="Times New Roman"/>
          <w:sz w:val="16"/>
          <w:szCs w:val="16"/>
        </w:rPr>
      </w:pPr>
    </w:p>
    <w:p w:rsidR="00B664B8" w:rsidRDefault="00BE1F05" w:rsidP="00366A3C">
      <w:pPr>
        <w:tabs>
          <w:tab w:val="left" w:leader="underscore" w:pos="1814"/>
          <w:tab w:val="left" w:pos="2381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 марта 2026 год</w:t>
      </w:r>
      <w:r w:rsidR="00EE1025">
        <w:rPr>
          <w:rFonts w:ascii="Times New Roman" w:hAnsi="Times New Roman"/>
          <w:sz w:val="28"/>
          <w:szCs w:val="28"/>
        </w:rPr>
        <w:t>а</w:t>
      </w:r>
      <w:r w:rsidR="00B3672E">
        <w:rPr>
          <w:rFonts w:ascii="Times New Roman" w:hAnsi="Times New Roman"/>
          <w:sz w:val="28"/>
          <w:szCs w:val="28"/>
        </w:rPr>
        <w:t xml:space="preserve"> в 11:00 Минэнерго России проводит расширенное заседание коллегии по вопросу «Об итогах работы в 2025 году и основных направлениях деятельности Министерства энергетики Российской Федерации на 2026 год</w:t>
      </w:r>
      <w:r w:rsidR="00B3672E">
        <w:rPr>
          <w:rFonts w:ascii="Times New Roman" w:hAnsi="Times New Roman"/>
          <w:sz w:val="28"/>
          <w:szCs w:val="28"/>
        </w:rPr>
        <w:br/>
        <w:t>и среднесрочную перспективу» (далее – коллегия).</w:t>
      </w:r>
    </w:p>
    <w:p w:rsidR="00B664B8" w:rsidRDefault="00B3672E" w:rsidP="00366A3C">
      <w:pPr>
        <w:tabs>
          <w:tab w:val="left" w:leader="underscore" w:pos="1814"/>
          <w:tab w:val="left" w:pos="2381"/>
        </w:tabs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Приглашаю </w:t>
      </w:r>
      <w:r w:rsidR="00A866CF">
        <w:rPr>
          <w:rFonts w:ascii="Times New Roman" w:eastAsia="Times New Roman" w:hAnsi="Times New Roman"/>
          <w:sz w:val="28"/>
          <w:szCs w:val="28"/>
        </w:rPr>
        <w:t>Вас и членов</w:t>
      </w:r>
      <w:r w:rsidR="00A866CF" w:rsidRPr="00A866CF">
        <w:t xml:space="preserve"> </w:t>
      </w:r>
      <w:r w:rsidR="00A866CF" w:rsidRPr="00A866CF">
        <w:rPr>
          <w:rFonts w:ascii="Times New Roman" w:eastAsia="Times New Roman" w:hAnsi="Times New Roman"/>
          <w:sz w:val="28"/>
          <w:szCs w:val="28"/>
        </w:rPr>
        <w:t>Ассоциации «Совет Ветеранов Энергетики»</w:t>
      </w:r>
      <w:r w:rsidR="00A866CF">
        <w:rPr>
          <w:rFonts w:ascii="Times New Roman" w:eastAsia="Times New Roman" w:hAnsi="Times New Roman"/>
          <w:sz w:val="28"/>
          <w:szCs w:val="28"/>
        </w:rPr>
        <w:t xml:space="preserve"> </w:t>
      </w:r>
      <w:r w:rsidR="00366A3C">
        <w:rPr>
          <w:rFonts w:ascii="Times New Roman" w:eastAsia="Times New Roman" w:hAnsi="Times New Roman"/>
          <w:sz w:val="28"/>
          <w:szCs w:val="28"/>
        </w:rPr>
        <w:br/>
      </w:r>
      <w:r w:rsidR="00A866CF">
        <w:rPr>
          <w:rFonts w:ascii="Times New Roman" w:eastAsia="Times New Roman" w:hAnsi="Times New Roman"/>
          <w:sz w:val="28"/>
          <w:szCs w:val="28"/>
        </w:rPr>
        <w:t xml:space="preserve">в количестве до 7 человек </w:t>
      </w:r>
      <w:r>
        <w:rPr>
          <w:rFonts w:ascii="Times New Roman" w:eastAsia="Times New Roman" w:hAnsi="Times New Roman"/>
          <w:sz w:val="28"/>
          <w:szCs w:val="28"/>
        </w:rPr>
        <w:t>принять участие в заседа</w:t>
      </w:r>
      <w:r w:rsidR="00A866CF">
        <w:rPr>
          <w:rFonts w:ascii="Times New Roman" w:eastAsia="Times New Roman" w:hAnsi="Times New Roman"/>
          <w:sz w:val="28"/>
          <w:szCs w:val="28"/>
        </w:rPr>
        <w:t>нии коллегии, которое состоится</w:t>
      </w:r>
      <w:r w:rsidR="00366A3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 адресу: г. Москва, ул. Щепкина, д. 42,</w:t>
      </w:r>
      <w:r w:rsidR="00A866CF">
        <w:rPr>
          <w:rFonts w:ascii="Times New Roman" w:eastAsia="Times New Roman" w:hAnsi="Times New Roman"/>
          <w:sz w:val="28"/>
          <w:szCs w:val="28"/>
        </w:rPr>
        <w:t xml:space="preserve"> стр. 1 (конференц-зал). Ссылка </w:t>
      </w:r>
      <w:r w:rsidR="00366A3C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на трансляцию будет доступна на официальном сайте Минэнерго России: https://minenergo.gov.ru/.</w:t>
      </w:r>
    </w:p>
    <w:p w:rsidR="00B664B8" w:rsidRDefault="00B3672E" w:rsidP="00366A3C">
      <w:pPr>
        <w:tabs>
          <w:tab w:val="left" w:leader="underscore" w:pos="1814"/>
          <w:tab w:val="left" w:pos="2381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Информацию об участниках, планирующих очное присутствие на указанном </w:t>
      </w:r>
      <w:r w:rsidR="00BE1F05">
        <w:rPr>
          <w:rFonts w:ascii="Times New Roman" w:eastAsia="Times New Roman" w:hAnsi="Times New Roman"/>
          <w:sz w:val="28"/>
          <w:szCs w:val="28"/>
        </w:rPr>
        <w:t>заседании, прошу направить до 12 марта 2026 год</w:t>
      </w:r>
      <w:r w:rsidR="00EE1025">
        <w:rPr>
          <w:rFonts w:ascii="Times New Roman" w:eastAsia="Times New Roman" w:hAnsi="Times New Roman"/>
          <w:sz w:val="28"/>
          <w:szCs w:val="28"/>
        </w:rPr>
        <w:t>а</w:t>
      </w:r>
      <w:bookmarkStart w:id="8" w:name="_GoBack"/>
      <w:bookmarkEnd w:id="8"/>
      <w:r>
        <w:rPr>
          <w:rFonts w:ascii="Times New Roman" w:eastAsia="Times New Roman" w:hAnsi="Times New Roman"/>
          <w:sz w:val="28"/>
          <w:szCs w:val="28"/>
        </w:rPr>
        <w:t xml:space="preserve"> на адрес электронной почты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smorordinaas</w:t>
      </w:r>
      <w:proofErr w:type="spellEnd"/>
      <w:r w:rsidRPr="00A866CF"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minenergo</w:t>
      </w:r>
      <w:proofErr w:type="spellEnd"/>
      <w:r w:rsidRPr="00A866CF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gov</w:t>
      </w:r>
      <w:proofErr w:type="spellEnd"/>
      <w:r w:rsidRPr="00A866CF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866CF">
        <w:rPr>
          <w:rFonts w:ascii="Times New Roman" w:eastAsia="Times New Roman" w:hAnsi="Times New Roman"/>
          <w:sz w:val="28"/>
          <w:szCs w:val="28"/>
        </w:rPr>
        <w:t xml:space="preserve">или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khomutovskayads</w:t>
      </w:r>
      <w:proofErr w:type="spellEnd"/>
      <w:r w:rsidRPr="00A866CF"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minenergo</w:t>
      </w:r>
      <w:proofErr w:type="spellEnd"/>
      <w:r w:rsidRPr="00A866CF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gov</w:t>
      </w:r>
      <w:proofErr w:type="spellEnd"/>
      <w:r w:rsidRPr="00A866CF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664B8" w:rsidRDefault="00B3672E" w:rsidP="00366A3C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 ответственных сотрудников Минэнерго России: </w:t>
      </w:r>
      <w:r>
        <w:rPr>
          <w:rFonts w:ascii="Times New Roman" w:eastAsia="Times New Roman" w:hAnsi="Times New Roman"/>
          <w:sz w:val="28"/>
          <w:szCs w:val="28"/>
        </w:rPr>
        <w:t xml:space="preserve">Смородина Алина Сергеевна тел.: (495) 631-86-55,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Хомутовская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Дарья Сергеевна тел.: (495) 631-98-81.</w:t>
      </w:r>
    </w:p>
    <w:p w:rsidR="00B664B8" w:rsidRDefault="00B664B8" w:rsidP="00366A3C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64B8" w:rsidRDefault="00B3672E" w:rsidP="00366A3C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уважением,</w:t>
      </w:r>
    </w:p>
    <w:p w:rsidR="00B664B8" w:rsidRDefault="00B664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64B8" w:rsidRDefault="00B3672E" w:rsidP="00366A3C">
      <w:pPr>
        <w:spacing w:before="240"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Э.М. </w:t>
      </w:r>
      <w:proofErr w:type="spellStart"/>
      <w:r>
        <w:rPr>
          <w:rFonts w:ascii="Times New Roman" w:hAnsi="Times New Roman"/>
          <w:sz w:val="28"/>
          <w:szCs w:val="28"/>
        </w:rPr>
        <w:t>Шереметцев</w:t>
      </w:r>
      <w:proofErr w:type="spellEnd"/>
    </w:p>
    <w:p w:rsidR="00366A3C" w:rsidRDefault="00366A3C" w:rsidP="00366A3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045EB" w:rsidRPr="00366A3C" w:rsidRDefault="00E045EB" w:rsidP="00366A3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66A3C" w:rsidRPr="00366A3C" w:rsidRDefault="00366A3C" w:rsidP="00366A3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66A3C">
        <w:rPr>
          <w:rFonts w:ascii="Times New Roman" w:hAnsi="Times New Roman"/>
          <w:sz w:val="16"/>
          <w:szCs w:val="16"/>
        </w:rPr>
        <w:t>Департамент цифровой трансформации</w:t>
      </w:r>
    </w:p>
    <w:p w:rsidR="00366A3C" w:rsidRPr="00366A3C" w:rsidRDefault="00366A3C" w:rsidP="00366A3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66A3C">
        <w:rPr>
          <w:rFonts w:ascii="Times New Roman" w:hAnsi="Times New Roman"/>
          <w:sz w:val="16"/>
          <w:szCs w:val="16"/>
        </w:rPr>
        <w:t>Кардосо Гибо Анастасия Алексеевна</w:t>
      </w:r>
    </w:p>
    <w:p w:rsidR="00366A3C" w:rsidRPr="00366A3C" w:rsidRDefault="00366A3C" w:rsidP="00366A3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66A3C">
        <w:rPr>
          <w:rFonts w:ascii="Times New Roman" w:hAnsi="Times New Roman"/>
          <w:sz w:val="16"/>
          <w:szCs w:val="16"/>
        </w:rPr>
        <w:t>(495) 631-80-98</w:t>
      </w:r>
    </w:p>
    <w:sectPr w:rsidR="00366A3C" w:rsidRPr="00366A3C">
      <w:headerReference w:type="default" r:id="rId12"/>
      <w:footerReference w:type="first" r:id="rId13"/>
      <w:pgSz w:w="11906" w:h="16838"/>
      <w:pgMar w:top="1134" w:right="567" w:bottom="1134" w:left="1134" w:header="567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4B8" w:rsidRDefault="00B3672E">
      <w:pPr>
        <w:spacing w:after="0" w:line="240" w:lineRule="auto"/>
      </w:pPr>
      <w:r>
        <w:separator/>
      </w:r>
    </w:p>
  </w:endnote>
  <w:endnote w:type="continuationSeparator" w:id="0">
    <w:p w:rsidR="00B664B8" w:rsidRDefault="00B3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4B8" w:rsidRPr="00A866CF" w:rsidRDefault="00B664B8">
    <w:pPr>
      <w:tabs>
        <w:tab w:val="center" w:pos="4677"/>
        <w:tab w:val="right" w:pos="9355"/>
      </w:tabs>
      <w:spacing w:after="0" w:line="240" w:lineRule="auto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4B8" w:rsidRDefault="00B3672E">
      <w:pPr>
        <w:spacing w:after="0" w:line="240" w:lineRule="auto"/>
      </w:pPr>
      <w:r>
        <w:separator/>
      </w:r>
    </w:p>
  </w:footnote>
  <w:footnote w:type="continuationSeparator" w:id="0">
    <w:p w:rsidR="00B664B8" w:rsidRDefault="00B36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4B8" w:rsidRDefault="00B3672E">
    <w:pPr>
      <w:pStyle w:val="af9"/>
      <w:jc w:val="center"/>
      <w:rPr>
        <w:rFonts w:ascii="Times New Roman" w:hAnsi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E045EB" w:rsidRPr="00E045EB">
      <w:rPr>
        <w:rFonts w:ascii="Times New Roman" w:eastAsia="Times New Roman" w:hAnsi="Times New Roman"/>
        <w:noProof/>
        <w:sz w:val="28"/>
        <w:szCs w:val="28"/>
      </w:rPr>
      <w:t>1</w:t>
    </w:r>
    <w:r>
      <w:rPr>
        <w:rFonts w:ascii="Times New Roman" w:eastAsia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92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B8"/>
    <w:rsid w:val="00366A3C"/>
    <w:rsid w:val="00A866CF"/>
    <w:rsid w:val="00B3672E"/>
    <w:rsid w:val="00B664B8"/>
    <w:rsid w:val="00BE1F05"/>
    <w:rsid w:val="00E045EB"/>
    <w:rsid w:val="00EE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0F35C-541B-4918-AD88-DEDC4654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table" w:customStyle="1" w:styleId="13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14">
    <w:name w:val="Строгий1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0F34A-18DD-4131-9F89-3E4A4C7A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Геннадьевна Ткачева</dc:creator>
  <cp:keywords/>
  <cp:lastModifiedBy>Кардосо Гибо Анастасия Алексеевна</cp:lastModifiedBy>
  <cp:revision>2</cp:revision>
  <dcterms:created xsi:type="dcterms:W3CDTF">2026-02-27T14:09:00Z</dcterms:created>
  <dcterms:modified xsi:type="dcterms:W3CDTF">2026-02-27T14:09:00Z</dcterms:modified>
</cp:coreProperties>
</file>